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14:paraId="4B83CDCB" w14:textId="77777777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6C67B2F8" w14:textId="77777777" w:rsidR="007D67CD" w:rsidRPr="007D67CD" w:rsidRDefault="003409FE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 wp14:anchorId="40A8C8C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14:paraId="69C8A490" w14:textId="77777777" w:rsidR="007D67CD" w:rsidRPr="007D67CD" w:rsidRDefault="001E0C43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</w:t>
            </w:r>
            <w:r w:rsidR="006C4AFA">
              <w:rPr>
                <w:rFonts w:ascii="Verdana" w:hAnsi="Verdana"/>
                <w:b/>
                <w:sz w:val="20"/>
                <w:szCs w:val="20"/>
                <w:lang w:val="es-CO"/>
              </w:rPr>
              <w:t>1</w:t>
            </w: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-201</w:t>
            </w:r>
            <w:r w:rsidR="006C4AFA">
              <w:rPr>
                <w:rFonts w:ascii="Verdana" w:hAnsi="Verdana"/>
                <w:b/>
                <w:sz w:val="20"/>
                <w:szCs w:val="20"/>
                <w:lang w:val="es-CO"/>
              </w:rPr>
              <w:t>2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14:paraId="0819D31F" w14:textId="77777777"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14:paraId="011CBE5C" w14:textId="77777777" w:rsidTr="0080256E">
        <w:trPr>
          <w:trHeight w:val="105"/>
        </w:trPr>
        <w:tc>
          <w:tcPr>
            <w:tcW w:w="1694" w:type="dxa"/>
            <w:gridSpan w:val="2"/>
          </w:tcPr>
          <w:p w14:paraId="4193E60E" w14:textId="77777777" w:rsidR="007D67CD" w:rsidRPr="00A7565C" w:rsidRDefault="007D67CD" w:rsidP="00990DD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2B0DF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990DD1">
              <w:rPr>
                <w:rFonts w:ascii="Verdana" w:hAnsi="Verdana"/>
                <w:sz w:val="20"/>
                <w:szCs w:val="20"/>
              </w:rPr>
              <w:t>First</w:t>
            </w:r>
          </w:p>
        </w:tc>
        <w:tc>
          <w:tcPr>
            <w:tcW w:w="4950" w:type="dxa"/>
            <w:gridSpan w:val="5"/>
          </w:tcPr>
          <w:p w14:paraId="761903D9" w14:textId="77777777" w:rsidR="00753BC9" w:rsidRPr="00753BC9" w:rsidRDefault="007D67CD" w:rsidP="007E58F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82219B">
              <w:rPr>
                <w:rFonts w:ascii="Verdana" w:hAnsi="Verdana"/>
                <w:sz w:val="20"/>
                <w:szCs w:val="20"/>
              </w:rPr>
              <w:t>5</w:t>
            </w:r>
            <w:r w:rsidR="0048290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E58FF">
              <w:rPr>
                <w:rFonts w:ascii="Verdana" w:hAnsi="Verdana"/>
                <w:sz w:val="20"/>
                <w:szCs w:val="20"/>
              </w:rPr>
              <w:t>ICT Where materials come from (</w:t>
            </w:r>
            <w:r w:rsidR="00753BC9">
              <w:rPr>
                <w:rFonts w:ascii="Verdana" w:hAnsi="Verdana"/>
                <w:sz w:val="20"/>
                <w:szCs w:val="20"/>
              </w:rPr>
              <w:t>Ben)</w:t>
            </w:r>
          </w:p>
        </w:tc>
        <w:bookmarkStart w:id="0" w:name="Casilla2"/>
        <w:tc>
          <w:tcPr>
            <w:tcW w:w="4555" w:type="dxa"/>
            <w:gridSpan w:val="5"/>
          </w:tcPr>
          <w:p w14:paraId="4CFD7AC4" w14:textId="77777777" w:rsidR="007D67CD" w:rsidRPr="00A7565C" w:rsidRDefault="007E58FF" w:rsidP="007E58F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bookmarkStart w:id="1" w:name="Casilla4"/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14:paraId="5D778697" w14:textId="77777777" w:rsidTr="0080256E">
        <w:trPr>
          <w:trHeight w:val="414"/>
        </w:trPr>
        <w:tc>
          <w:tcPr>
            <w:tcW w:w="1411" w:type="dxa"/>
            <w:vMerge w:val="restart"/>
          </w:tcPr>
          <w:p w14:paraId="089EE87D" w14:textId="77777777"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14:paraId="26463508" w14:textId="77777777"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2" w:name="Casilla17"/>
          <w:p w14:paraId="0D6C18EE" w14:textId="77777777" w:rsidR="00B57B1C" w:rsidRPr="00A7565C" w:rsidRDefault="00C70A4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bookmarkStart w:id="3" w:name="Casilla18"/>
          <w:p w14:paraId="1741AB42" w14:textId="77777777" w:rsidR="00B57B1C" w:rsidRPr="00A7565C" w:rsidRDefault="00BC675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bookmarkStart w:id="4" w:name="Casilla19"/>
          <w:p w14:paraId="57627029" w14:textId="77777777" w:rsidR="00B57B1C" w:rsidRPr="00A7565C" w:rsidRDefault="00BC675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proofErr w:type="spellStart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14:paraId="21CC6969" w14:textId="77777777"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14:paraId="2BE4F03B" w14:textId="77777777"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14:paraId="0CF3FEE4" w14:textId="77777777"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14:paraId="4E75CA82" w14:textId="77777777"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14:paraId="27EC1DE7" w14:textId="77777777"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1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14:paraId="31DC9CDC" w14:textId="77777777"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14:paraId="6BF94CB2" w14:textId="77777777"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14:paraId="5CD6544B" w14:textId="77777777"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14:paraId="228A2774" w14:textId="77777777"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14:paraId="0FF61FE8" w14:textId="77777777"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14:paraId="631CF532" w14:textId="77777777" w:rsidR="00517BEB" w:rsidRPr="00517BEB" w:rsidRDefault="00517BEB" w:rsidP="00452A4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9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10" w:name="Casilla5"/>
            <w:r w:rsidR="00452A4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52A4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452A4B">
              <w:rPr>
                <w:rFonts w:ascii="Verdana" w:hAnsi="Verdana"/>
                <w:b/>
                <w:sz w:val="20"/>
                <w:szCs w:val="20"/>
              </w:rPr>
            </w:r>
            <w:r w:rsidR="00452A4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10"/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bookmarkStart w:id="11" w:name="Casilla6"/>
            <w:r w:rsidR="00452A4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52A4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452A4B">
              <w:rPr>
                <w:rFonts w:ascii="Verdana" w:hAnsi="Verdana"/>
                <w:b/>
                <w:sz w:val="20"/>
                <w:szCs w:val="20"/>
              </w:rPr>
            </w:r>
            <w:r w:rsidR="00452A4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11"/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14:paraId="1131DA0C" w14:textId="77777777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14:paraId="1B8243CB" w14:textId="77777777"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14:paraId="52F24EC3" w14:textId="77777777"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bookmarkStart w:id="12" w:name="Casilla24"/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14:paraId="585CA09A" w14:textId="77777777" w:rsidR="00B57B1C" w:rsidRDefault="00C70A4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bookmarkStart w:id="13" w:name="Casilla25"/>
          <w:p w14:paraId="4AE4F101" w14:textId="77777777" w:rsidR="00B57B1C" w:rsidRDefault="00BC675B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bookmarkStart w:id="14" w:name="Casilla26"/>
          <w:p w14:paraId="12E4C185" w14:textId="77777777" w:rsidR="00B57B1C" w:rsidRDefault="00BC675B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4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5" w:name="Casilla30"/>
          </w:p>
          <w:bookmarkStart w:id="16" w:name="Casilla27"/>
          <w:bookmarkEnd w:id="15"/>
          <w:p w14:paraId="6993E7E8" w14:textId="77777777" w:rsidR="00B57B1C" w:rsidRDefault="00163F8B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14:paraId="06E65665" w14:textId="77777777"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14:paraId="329347C7" w14:textId="77777777"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bookmarkStart w:id="17" w:name="Casilla29"/>
          <w:p w14:paraId="0DCBBAF1" w14:textId="77777777" w:rsidR="00B57B1C" w:rsidRPr="00A7565C" w:rsidRDefault="00C70A4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14:paraId="29BE1C3A" w14:textId="77777777"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bookmarkStart w:id="18" w:name="Casilla31"/>
          <w:p w14:paraId="25AE2A77" w14:textId="77777777" w:rsidR="00B57B1C" w:rsidRPr="00A7565C" w:rsidRDefault="00C70A43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8"/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14:paraId="2E056AFD" w14:textId="77777777"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14:paraId="6FC9B833" w14:textId="77777777"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bookmarkStart w:id="19" w:name="Casilla7"/>
          <w:p w14:paraId="6857B94F" w14:textId="77777777" w:rsidR="00B57B1C" w:rsidRPr="00A7565C" w:rsidRDefault="00C70A43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14:paraId="51008036" w14:textId="77777777"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14:paraId="762706ED" w14:textId="77777777"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14:paraId="434F5B9D" w14:textId="77777777"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2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14:paraId="3E9FE4F1" w14:textId="77777777"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14:paraId="7980F351" w14:textId="77777777"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4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14:paraId="5E11F0F0" w14:textId="77777777"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14:paraId="1A6CED77" w14:textId="77777777"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5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14:paraId="707827CA" w14:textId="77777777"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6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14:paraId="2CE99347" w14:textId="77777777"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7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bookmarkStart w:id="28" w:name="Casilla15"/>
          <w:p w14:paraId="74C3A77C" w14:textId="77777777" w:rsidR="00B57B1C" w:rsidRPr="00A7565C" w:rsidRDefault="00C70A4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8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14:paraId="6E04B805" w14:textId="77777777"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14:paraId="4A4DB645" w14:textId="77777777"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30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0"/>
          </w:p>
        </w:tc>
      </w:tr>
      <w:tr w:rsidR="00922918" w:rsidRPr="00A7565C" w14:paraId="5008F1E8" w14:textId="77777777" w:rsidTr="00C13CC2">
        <w:trPr>
          <w:trHeight w:val="1248"/>
        </w:trPr>
        <w:tc>
          <w:tcPr>
            <w:tcW w:w="6094" w:type="dxa"/>
            <w:gridSpan w:val="6"/>
          </w:tcPr>
          <w:p w14:paraId="78B8C2F0" w14:textId="77777777" w:rsidR="00922918" w:rsidRDefault="00922918" w:rsidP="00796FD9">
            <w:pPr>
              <w:pStyle w:val="NoSpacing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Achievement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Indicators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  <w:p w14:paraId="5F8A8118" w14:textId="77777777" w:rsidR="007E58FF" w:rsidRPr="0010509C" w:rsidRDefault="007E58FF" w:rsidP="007E58FF">
            <w:pPr>
              <w:numPr>
                <w:ilvl w:val="0"/>
                <w:numId w:val="3"/>
              </w:numPr>
              <w:spacing w:after="0" w:line="240" w:lineRule="auto"/>
              <w:rPr>
                <w:rFonts w:ascii="New times roman" w:hAnsi="New times roman" w:cs="Arial"/>
                <w:sz w:val="18"/>
                <w:szCs w:val="18"/>
                <w:lang w:val="en-US"/>
              </w:rPr>
            </w:pPr>
            <w:r>
              <w:rPr>
                <w:rFonts w:ascii="New times roman" w:hAnsi="New times roman" w:cs="Arial"/>
                <w:sz w:val="20"/>
                <w:szCs w:val="20"/>
                <w:lang w:val="en-US"/>
              </w:rPr>
              <w:t>Science: Identifies the provenance of different materials</w:t>
            </w:r>
            <w:r w:rsidRPr="0010509C">
              <w:rPr>
                <w:rFonts w:ascii="New times roman" w:hAnsi="New times roman" w:cs="Arial"/>
                <w:sz w:val="20"/>
                <w:szCs w:val="20"/>
                <w:lang w:val="en-US"/>
              </w:rPr>
              <w:t>.</w:t>
            </w:r>
          </w:p>
          <w:p w14:paraId="0F915EAD" w14:textId="77777777" w:rsidR="007E58FF" w:rsidRPr="00697706" w:rsidRDefault="007E58FF" w:rsidP="007E58FF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Line of Inquiry: </w:t>
            </w:r>
            <w:r w:rsidRPr="0003277F">
              <w:rPr>
                <w:rFonts w:ascii="Arial" w:hAnsi="Arial" w:cs="Arial"/>
                <w:sz w:val="18"/>
                <w:szCs w:val="18"/>
                <w:lang w:val="en-US"/>
              </w:rPr>
              <w:t>An inquiry into the provenance of different objects and the implications for the environment of their production.</w:t>
            </w:r>
          </w:p>
          <w:p w14:paraId="1E1EA14D" w14:textId="77777777" w:rsidR="00D91DAB" w:rsidRPr="007E58FF" w:rsidRDefault="00D91DAB" w:rsidP="007E58FF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5105" w:type="dxa"/>
            <w:gridSpan w:val="6"/>
          </w:tcPr>
          <w:p w14:paraId="59D284A8" w14:textId="77777777" w:rsidR="00922918" w:rsidRPr="0048290E" w:rsidRDefault="00922918" w:rsidP="003B3291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 w:rsidRPr="0048290E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</w:p>
          <w:p w14:paraId="24FCDDEC" w14:textId="77777777" w:rsidR="007E58FF" w:rsidRDefault="007E58FF" w:rsidP="007E58F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MyriadPro-Bold" w:hAnsi="MyriadPro-Bold" w:cs="MyriadPro-Bold"/>
                <w:bCs/>
                <w:sz w:val="20"/>
                <w:szCs w:val="20"/>
                <w:lang w:val="en-US"/>
              </w:rPr>
            </w:pPr>
            <w:r>
              <w:rPr>
                <w:rFonts w:ascii="MyriadPro-Bold" w:hAnsi="MyriadPro-Bold" w:cs="MyriadPro-Bold"/>
                <w:bCs/>
                <w:sz w:val="20"/>
                <w:szCs w:val="20"/>
                <w:lang w:val="en-US"/>
              </w:rPr>
              <w:t xml:space="preserve">Science Skill: </w:t>
            </w:r>
            <w:r w:rsidRPr="006E1B35">
              <w:rPr>
                <w:rFonts w:ascii="MyriadPro-Bold" w:hAnsi="MyriadPro-Bold" w:cs="MyriadPro-Bold"/>
                <w:bCs/>
                <w:sz w:val="20"/>
                <w:szCs w:val="20"/>
                <w:lang w:val="en-US"/>
              </w:rPr>
              <w:t>Interpret and evaluate data gathered in order to draw conclusions</w:t>
            </w:r>
          </w:p>
          <w:p w14:paraId="6FEAE44F" w14:textId="77777777" w:rsidR="007E58FF" w:rsidRPr="007E58FF" w:rsidRDefault="007E58FF" w:rsidP="007E58F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mallCaps/>
                <w:sz w:val="20"/>
                <w:szCs w:val="20"/>
                <w:lang w:val="en-US"/>
              </w:rPr>
            </w:pPr>
            <w:r>
              <w:rPr>
                <w:rFonts w:ascii="MyriadPro-Bold" w:hAnsi="MyriadPro-Bold" w:cs="MyriadPro-Bold"/>
                <w:bCs/>
                <w:sz w:val="20"/>
                <w:szCs w:val="20"/>
                <w:lang w:val="en-US"/>
              </w:rPr>
              <w:t xml:space="preserve">Social Studies Skill: </w:t>
            </w:r>
            <w:r w:rsidRPr="006E1B35">
              <w:rPr>
                <w:rStyle w:val="bold"/>
                <w:rFonts w:ascii="Arial" w:hAnsi="Arial" w:cs="Arial"/>
                <w:b w:val="0"/>
                <w:color w:val="000000"/>
                <w:sz w:val="20"/>
                <w:szCs w:val="20"/>
                <w:lang w:val="en-US"/>
              </w:rPr>
              <w:t>Use and analyze evidence from a variety of historical, geographical and societal sources</w:t>
            </w:r>
            <w:r w:rsidRPr="006E1B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2611A243" w14:textId="77777777" w:rsidR="00163F8B" w:rsidRPr="00635FBC" w:rsidRDefault="00163F8B" w:rsidP="003B329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80256E" w:rsidRPr="00A7565C" w14:paraId="2326B516" w14:textId="77777777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14:paraId="74A0DA29" w14:textId="77777777" w:rsidR="0080256E" w:rsidRDefault="0080256E" w:rsidP="003B3291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14:paraId="12929596" w14:textId="77777777" w:rsidR="00BC675B" w:rsidRDefault="00BC675B" w:rsidP="003B3291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  <w:p w14:paraId="75BA26F7" w14:textId="3212A472" w:rsidR="00251D20" w:rsidRPr="003B3291" w:rsidRDefault="0003277F" w:rsidP="003B329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ICT Suite, websites in First Grade </w:t>
            </w:r>
            <w:proofErr w:type="spellStart"/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Favourites</w:t>
            </w:r>
            <w:proofErr w:type="spellEnd"/>
          </w:p>
        </w:tc>
        <w:tc>
          <w:tcPr>
            <w:tcW w:w="1559" w:type="dxa"/>
            <w:gridSpan w:val="3"/>
            <w:vMerge w:val="restart"/>
          </w:tcPr>
          <w:p w14:paraId="3CB24D1F" w14:textId="77777777" w:rsidR="0080256E" w:rsidRPr="00B85E77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bookmarkStart w:id="31" w:name="Casilla33"/>
          <w:p w14:paraId="0685C289" w14:textId="77777777" w:rsidR="0080256E" w:rsidRPr="0080256E" w:rsidRDefault="009024F3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31"/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14:paraId="64AE637A" w14:textId="77777777"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bookmarkStart w:id="32" w:name="Casilla35"/>
          <w:p w14:paraId="4996B538" w14:textId="77777777" w:rsidR="0080256E" w:rsidRPr="0080256E" w:rsidRDefault="00014FDB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2"/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bookmarkStart w:id="33" w:name="Casilla36"/>
          <w:p w14:paraId="780E4D2E" w14:textId="77777777" w:rsidR="0080256E" w:rsidRPr="0080256E" w:rsidRDefault="003325DA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3"/>
            <w:r w:rsidR="0080256E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bookmarkStart w:id="34" w:name="Casilla37"/>
          <w:p w14:paraId="0636C5C4" w14:textId="77777777" w:rsidR="0080256E" w:rsidRPr="00C13CC2" w:rsidRDefault="003325DA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4"/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14:paraId="5EEE93E6" w14:textId="77777777"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14:paraId="5EAC124E" w14:textId="77777777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14:paraId="3F946497" w14:textId="77777777"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14:paraId="60DC1CA5" w14:textId="77777777"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75D245C4" w14:textId="77777777"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bookmarkStart w:id="35" w:name="Casilla38"/>
          <w:p w14:paraId="1986F8AE" w14:textId="77777777" w:rsidR="0080256E" w:rsidRDefault="00251D2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5"/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14:paraId="63EA4282" w14:textId="77777777"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bookmarkStart w:id="36" w:name="Casilla40"/>
          <w:p w14:paraId="16752C96" w14:textId="77777777" w:rsidR="0080256E" w:rsidRDefault="007E58FF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6"/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bookmarkStart w:id="37" w:name="Casilla41"/>
          <w:p w14:paraId="050B0442" w14:textId="77777777" w:rsidR="0080256E" w:rsidRPr="00B85E77" w:rsidRDefault="007E58FF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7"/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76C4EC94" w14:textId="77777777"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bookmarkStart w:id="38" w:name="Casilla42"/>
          <w:p w14:paraId="2B0A1C00" w14:textId="77777777" w:rsidR="0080256E" w:rsidRDefault="00173E01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8"/>
            <w:r w:rsidR="0080256E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14:paraId="2608BB7C" w14:textId="77777777"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14:paraId="6398F91D" w14:textId="77777777"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14:paraId="5CE038FB" w14:textId="77777777"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14:paraId="48970B3F" w14:textId="77777777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14:paraId="198AF600" w14:textId="77777777" w:rsidR="0080256E" w:rsidRPr="00C624D6" w:rsidRDefault="0080256E" w:rsidP="003D4FD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C624D6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C624D6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3325DA">
              <w:rPr>
                <w:rFonts w:ascii="Verdana" w:hAnsi="Verdana"/>
                <w:b/>
                <w:sz w:val="16"/>
                <w:szCs w:val="16"/>
                <w:lang w:val="en-US"/>
              </w:rPr>
              <w:t>Week 29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14:paraId="0E2D9374" w14:textId="77777777" w:rsidR="0080256E" w:rsidRPr="00A9309F" w:rsidRDefault="0080256E" w:rsidP="007E58FF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7E58FF">
              <w:rPr>
                <w:rFonts w:ascii="Verdana" w:hAnsi="Verdana"/>
                <w:b/>
                <w:sz w:val="16"/>
                <w:szCs w:val="16"/>
              </w:rPr>
              <w:t>45</w:t>
            </w:r>
            <w:r w:rsidR="003601EA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 w:rsidR="003601EA">
              <w:rPr>
                <w:rFonts w:ascii="Verdana" w:hAnsi="Verdana"/>
                <w:b/>
                <w:sz w:val="16"/>
                <w:szCs w:val="16"/>
              </w:rPr>
              <w:t>mins</w:t>
            </w:r>
            <w:proofErr w:type="spellEnd"/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14:paraId="5308C6AE" w14:textId="77777777"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14:paraId="7E3A5C43" w14:textId="77777777"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14:paraId="0B9F7AED" w14:textId="77777777"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14:paraId="4BDBA5CE" w14:textId="77777777" w:rsidTr="00F561B2">
        <w:trPr>
          <w:trHeight w:val="153"/>
        </w:trPr>
        <w:tc>
          <w:tcPr>
            <w:tcW w:w="11199" w:type="dxa"/>
            <w:gridSpan w:val="12"/>
          </w:tcPr>
          <w:p w14:paraId="09088D11" w14:textId="77777777" w:rsidR="0080256E" w:rsidRPr="00A9309F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8675DF" w14:paraId="7FDED3E3" w14:textId="77777777" w:rsidTr="006B5779">
        <w:trPr>
          <w:trHeight w:val="987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14:paraId="4246170C" w14:textId="77777777" w:rsidR="00E443CD" w:rsidRDefault="00E443CD" w:rsidP="007B6F9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14:paraId="2DD9CB20" w14:textId="77777777" w:rsidR="003601EA" w:rsidRPr="003601EA" w:rsidRDefault="003D4FD3" w:rsidP="007B6F9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014FDB">
              <w:rPr>
                <w:rFonts w:ascii="Verdana" w:hAnsi="Verdana"/>
                <w:b/>
                <w:sz w:val="16"/>
                <w:szCs w:val="16"/>
                <w:lang w:val="en-GB"/>
              </w:rPr>
              <w:t>10</w:t>
            </w:r>
            <w:r w:rsidR="00444F26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="00444F26">
              <w:rPr>
                <w:rFonts w:ascii="Verdana" w:hAnsi="Verdana"/>
                <w:b/>
                <w:sz w:val="16"/>
                <w:szCs w:val="16"/>
                <w:lang w:val="en-GB"/>
              </w:rPr>
              <w:t>mins</w:t>
            </w:r>
            <w:proofErr w:type="spellEnd"/>
          </w:p>
          <w:p w14:paraId="01862CC4" w14:textId="77777777" w:rsidR="003601EA" w:rsidRPr="003601EA" w:rsidRDefault="003601EA" w:rsidP="007B6F9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14:paraId="4177103D" w14:textId="77777777" w:rsidR="00315825" w:rsidRDefault="00315825" w:rsidP="007E58F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Show the children one or more of the following objects: a ring, a glass or bottle, something made of paper or card. Ask them what it is made of. Explain that objects are made of materials. </w:t>
            </w:r>
          </w:p>
          <w:p w14:paraId="68B7FBCF" w14:textId="3F0A09BE" w:rsidR="00315825" w:rsidRDefault="00315825" w:rsidP="007E58F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Ask where the material of that object (gold/silver/metal/glass/paper) comes from. Explain that the provenance of a material is where it comes from. </w:t>
            </w:r>
          </w:p>
          <w:p w14:paraId="71A59E69" w14:textId="77777777" w:rsidR="00315825" w:rsidRDefault="00315825" w:rsidP="007E58F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14:paraId="01383262" w14:textId="1BF02CEE" w:rsidR="00652513" w:rsidRDefault="00315825" w:rsidP="007E58F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Explain to the children that they will be watching a number of different videos about the provenance of different materials: paper, glass, some metals and some stones.</w:t>
            </w:r>
          </w:p>
          <w:p w14:paraId="30BCC607" w14:textId="63F17B3E" w:rsidR="00315825" w:rsidRPr="000226A8" w:rsidRDefault="00315825" w:rsidP="007E58F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340A2B" w:rsidRPr="000226A8" w14:paraId="48E5BDF9" w14:textId="77777777" w:rsidTr="00652513">
        <w:trPr>
          <w:trHeight w:val="1739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14:paraId="3CCEA632" w14:textId="464B1749" w:rsidR="00BD0CAB" w:rsidRPr="003601EA" w:rsidRDefault="00444F26" w:rsidP="00BD0CAB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Main </w:t>
            </w:r>
            <w:r w:rsidR="00BD0CAB">
              <w:rPr>
                <w:rFonts w:ascii="Verdana" w:hAnsi="Verdana"/>
                <w:b/>
                <w:sz w:val="16"/>
                <w:szCs w:val="16"/>
                <w:lang w:val="en-GB"/>
              </w:rPr>
              <w:t>Activity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: 2</w:t>
            </w:r>
            <w:r w:rsidR="00F0748D">
              <w:rPr>
                <w:rFonts w:ascii="Verdana" w:hAnsi="Verdana"/>
                <w:b/>
                <w:sz w:val="16"/>
                <w:szCs w:val="16"/>
                <w:lang w:val="en-GB"/>
              </w:rPr>
              <w:t>5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mins</w:t>
            </w:r>
            <w:proofErr w:type="spellEnd"/>
          </w:p>
          <w:p w14:paraId="578C2E67" w14:textId="77777777" w:rsidR="00163F8B" w:rsidRPr="00260244" w:rsidRDefault="00163F8B" w:rsidP="00BD3FB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14:paraId="35BE89FC" w14:textId="67F86300" w:rsidR="00260244" w:rsidRDefault="00315825" w:rsidP="00B96A34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The children view the following videos:</w:t>
            </w:r>
          </w:p>
          <w:p w14:paraId="542C65D2" w14:textId="77777777" w:rsidR="00315825" w:rsidRDefault="00315825" w:rsidP="00B96A34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  <w:p w14:paraId="744C4344" w14:textId="579D832E" w:rsidR="00315825" w:rsidRPr="00BB6ECF" w:rsidRDefault="00C83408" w:rsidP="00BB6ECF">
            <w:pPr>
              <w:pStyle w:val="NormalWeb"/>
              <w:spacing w:before="0" w:beforeAutospacing="0" w:after="0" w:afterAutospacing="0"/>
              <w:contextualSpacing/>
              <w:rPr>
                <w:rFonts w:ascii="Verdana" w:hAnsi="Verdana"/>
                <w:sz w:val="16"/>
                <w:szCs w:val="16"/>
                <w:lang w:val="en-US"/>
              </w:rPr>
            </w:pPr>
            <w:hyperlink r:id="rId10" w:history="1">
              <w:r w:rsidR="00315825" w:rsidRPr="00BB6ECF">
                <w:rPr>
                  <w:rStyle w:val="Hyperlink"/>
                  <w:rFonts w:ascii="Verdana" w:hAnsi="Verdana"/>
                  <w:sz w:val="16"/>
                  <w:szCs w:val="16"/>
                  <w:lang w:val="en-US"/>
                </w:rPr>
                <w:t>http://www.youtube.com/watch?NR=1&amp;feature=endscreen&amp;v=HFggVEPgFw0</w:t>
              </w:r>
            </w:hyperlink>
          </w:p>
          <w:p w14:paraId="1A4C1848" w14:textId="77777777" w:rsidR="00315825" w:rsidRDefault="00315825" w:rsidP="00BB6ECF">
            <w:pPr>
              <w:pStyle w:val="NormalWeb"/>
              <w:spacing w:before="0" w:beforeAutospacing="0" w:after="0" w:afterAutospacing="0"/>
              <w:contextualSpacing/>
              <w:rPr>
                <w:rFonts w:ascii="Verdana" w:hAnsi="Verdana"/>
                <w:sz w:val="16"/>
                <w:szCs w:val="16"/>
                <w:lang w:val="en-US"/>
              </w:rPr>
            </w:pPr>
            <w:r w:rsidRPr="00BB6ECF">
              <w:rPr>
                <w:rFonts w:ascii="Verdana" w:hAnsi="Verdana"/>
                <w:sz w:val="16"/>
                <w:szCs w:val="16"/>
                <w:lang w:val="en-US"/>
              </w:rPr>
              <w:t xml:space="preserve">Where paper comes from, deforestation, how to reduce etc. </w:t>
            </w:r>
          </w:p>
          <w:p w14:paraId="31301DA0" w14:textId="77777777" w:rsidR="00BB6ECF" w:rsidRPr="00BB6ECF" w:rsidRDefault="00BB6ECF" w:rsidP="00BB6ECF">
            <w:pPr>
              <w:pStyle w:val="NormalWeb"/>
              <w:spacing w:before="0" w:beforeAutospacing="0" w:after="0" w:afterAutospacing="0"/>
              <w:contextualSpacing/>
              <w:rPr>
                <w:rFonts w:ascii="Verdana" w:hAnsi="Verdana"/>
                <w:sz w:val="16"/>
                <w:szCs w:val="16"/>
                <w:lang w:val="en-US"/>
              </w:rPr>
            </w:pPr>
          </w:p>
          <w:p w14:paraId="268B38A4" w14:textId="4EE1FF5F" w:rsidR="00315825" w:rsidRPr="00BB6ECF" w:rsidRDefault="00C83408" w:rsidP="00BB6ECF">
            <w:pPr>
              <w:pStyle w:val="NormalWeb"/>
              <w:spacing w:before="0" w:beforeAutospacing="0" w:after="0" w:afterAutospacing="0"/>
              <w:contextualSpacing/>
              <w:rPr>
                <w:rFonts w:ascii="Verdana" w:hAnsi="Verdana"/>
                <w:sz w:val="16"/>
                <w:szCs w:val="16"/>
                <w:lang w:val="en-US"/>
              </w:rPr>
            </w:pPr>
            <w:hyperlink r:id="rId11" w:history="1">
              <w:r w:rsidR="00315825" w:rsidRPr="00BB6ECF">
                <w:rPr>
                  <w:rStyle w:val="Hyperlink"/>
                  <w:rFonts w:ascii="Verdana" w:hAnsi="Verdana"/>
                  <w:sz w:val="16"/>
                  <w:szCs w:val="16"/>
                  <w:lang w:val="en-US"/>
                </w:rPr>
                <w:t>http://www.youtube.com/watch?v=nXRUy6Xh7n4</w:t>
              </w:r>
            </w:hyperlink>
            <w:r w:rsidR="00315825" w:rsidRPr="00BB6ECF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</w:p>
          <w:p w14:paraId="4608B502" w14:textId="77777777" w:rsidR="00315825" w:rsidRDefault="00315825" w:rsidP="00BB6ECF">
            <w:pPr>
              <w:pStyle w:val="NormalWeb"/>
              <w:spacing w:before="0" w:beforeAutospacing="0" w:after="0" w:afterAutospacing="0"/>
              <w:contextualSpacing/>
              <w:rPr>
                <w:rFonts w:ascii="Verdana" w:hAnsi="Verdana"/>
                <w:sz w:val="16"/>
                <w:szCs w:val="16"/>
                <w:lang w:val="en-US"/>
              </w:rPr>
            </w:pPr>
            <w:r w:rsidRPr="00BB6ECF">
              <w:rPr>
                <w:rFonts w:ascii="Verdana" w:hAnsi="Verdana"/>
                <w:sz w:val="16"/>
                <w:szCs w:val="16"/>
                <w:lang w:val="en-US"/>
              </w:rPr>
              <w:t xml:space="preserve">How glass is made, from raw material onwards to wine glasses. </w:t>
            </w:r>
          </w:p>
          <w:p w14:paraId="1DED4FA1" w14:textId="77777777" w:rsidR="00BB6ECF" w:rsidRPr="00BB6ECF" w:rsidRDefault="00BB6ECF" w:rsidP="00BB6ECF">
            <w:pPr>
              <w:pStyle w:val="NormalWeb"/>
              <w:spacing w:before="0" w:beforeAutospacing="0" w:after="0" w:afterAutospacing="0"/>
              <w:contextualSpacing/>
              <w:rPr>
                <w:rFonts w:ascii="Verdana" w:hAnsi="Verdana"/>
                <w:sz w:val="16"/>
                <w:szCs w:val="16"/>
                <w:lang w:val="en-US"/>
              </w:rPr>
            </w:pPr>
          </w:p>
          <w:p w14:paraId="7514A7CB" w14:textId="13EEDCB9" w:rsidR="00315825" w:rsidRPr="00BB6ECF" w:rsidRDefault="00C83408" w:rsidP="00BB6ECF">
            <w:pPr>
              <w:pStyle w:val="NormalWeb"/>
              <w:spacing w:before="0" w:beforeAutospacing="0" w:after="0" w:afterAutospacing="0"/>
              <w:contextualSpacing/>
              <w:rPr>
                <w:rFonts w:ascii="Verdana" w:hAnsi="Verdana"/>
                <w:sz w:val="16"/>
                <w:szCs w:val="16"/>
                <w:lang w:val="en-US"/>
              </w:rPr>
            </w:pPr>
            <w:hyperlink r:id="rId12" w:history="1">
              <w:r w:rsidR="00315825" w:rsidRPr="00BB6ECF">
                <w:rPr>
                  <w:rStyle w:val="Hyperlink"/>
                  <w:rFonts w:ascii="Verdana" w:hAnsi="Verdana"/>
                  <w:sz w:val="16"/>
                  <w:szCs w:val="16"/>
                  <w:lang w:val="en-US"/>
                </w:rPr>
                <w:t>http://www.youtube.com/watch?v=9l7JqonyoKA</w:t>
              </w:r>
            </w:hyperlink>
            <w:r w:rsidR="00315825" w:rsidRPr="00BB6ECF">
              <w:rPr>
                <w:rFonts w:ascii="Verdana" w:hAnsi="Verdana"/>
                <w:sz w:val="16"/>
                <w:szCs w:val="16"/>
                <w:lang w:val="en-US"/>
              </w:rPr>
              <w:t xml:space="preserve">  </w:t>
            </w:r>
          </w:p>
          <w:p w14:paraId="3475FBFA" w14:textId="37A8273E" w:rsidR="00315825" w:rsidRDefault="00315825" w:rsidP="00BB6ECF">
            <w:pPr>
              <w:pStyle w:val="NormalWeb"/>
              <w:spacing w:before="0" w:beforeAutospacing="0" w:after="0" w:afterAutospacing="0"/>
              <w:contextualSpacing/>
              <w:rPr>
                <w:rFonts w:ascii="Verdana" w:hAnsi="Verdana"/>
                <w:sz w:val="16"/>
                <w:szCs w:val="16"/>
                <w:lang w:val="en-US"/>
              </w:rPr>
            </w:pPr>
            <w:r w:rsidRPr="00BB6ECF">
              <w:rPr>
                <w:rFonts w:ascii="Verdana" w:hAnsi="Verdana"/>
                <w:sz w:val="16"/>
                <w:szCs w:val="16"/>
                <w:lang w:val="en-US"/>
              </w:rPr>
              <w:t>How steel is made from start to finish.</w:t>
            </w:r>
          </w:p>
          <w:p w14:paraId="3414986C" w14:textId="77777777" w:rsidR="00BB6ECF" w:rsidRPr="00BB6ECF" w:rsidRDefault="00BB6ECF" w:rsidP="00BB6ECF">
            <w:pPr>
              <w:pStyle w:val="NormalWeb"/>
              <w:spacing w:before="0" w:beforeAutospacing="0" w:after="0" w:afterAutospacing="0"/>
              <w:contextualSpacing/>
              <w:rPr>
                <w:rFonts w:ascii="Verdana" w:hAnsi="Verdana"/>
                <w:sz w:val="16"/>
                <w:szCs w:val="16"/>
                <w:lang w:val="en-US"/>
              </w:rPr>
            </w:pPr>
          </w:p>
          <w:p w14:paraId="0AD620D2" w14:textId="223A7579" w:rsidR="00315825" w:rsidRPr="00BB6ECF" w:rsidRDefault="00C83408" w:rsidP="00BB6ECF">
            <w:pPr>
              <w:pStyle w:val="NormalWeb"/>
              <w:spacing w:before="0" w:beforeAutospacing="0" w:after="0" w:afterAutospacing="0"/>
              <w:contextualSpacing/>
              <w:rPr>
                <w:rFonts w:ascii="Verdana" w:hAnsi="Verdana"/>
                <w:sz w:val="16"/>
                <w:szCs w:val="16"/>
                <w:lang w:val="en-US"/>
              </w:rPr>
            </w:pPr>
            <w:hyperlink r:id="rId13" w:history="1">
              <w:r w:rsidR="00315825" w:rsidRPr="00BB6ECF">
                <w:rPr>
                  <w:rStyle w:val="Hyperlink"/>
                  <w:rFonts w:ascii="Verdana" w:hAnsi="Verdana"/>
                  <w:sz w:val="16"/>
                  <w:szCs w:val="16"/>
                  <w:lang w:val="en-US"/>
                </w:rPr>
                <w:t>http://www.youtube.com/watch?v=awEn235jAiI</w:t>
              </w:r>
            </w:hyperlink>
            <w:r w:rsidR="00315825" w:rsidRPr="00BB6ECF">
              <w:rPr>
                <w:rFonts w:ascii="Verdana" w:hAnsi="Verdana"/>
                <w:sz w:val="16"/>
                <w:szCs w:val="16"/>
                <w:lang w:val="en-US"/>
              </w:rPr>
              <w:t xml:space="preserve"> Part 2 </w:t>
            </w:r>
          </w:p>
          <w:p w14:paraId="50BE6D60" w14:textId="63102B53" w:rsidR="00315825" w:rsidRPr="00BB6ECF" w:rsidRDefault="00C83408" w:rsidP="00BB6ECF">
            <w:pPr>
              <w:pStyle w:val="NormalWeb"/>
              <w:spacing w:before="0" w:beforeAutospacing="0" w:after="0" w:afterAutospacing="0"/>
              <w:contextualSpacing/>
              <w:rPr>
                <w:rFonts w:ascii="Verdana" w:hAnsi="Verdana"/>
                <w:sz w:val="16"/>
                <w:szCs w:val="16"/>
                <w:lang w:val="en-US"/>
              </w:rPr>
            </w:pPr>
            <w:hyperlink r:id="rId14" w:history="1">
              <w:r w:rsidR="00315825" w:rsidRPr="00BB6ECF">
                <w:rPr>
                  <w:rStyle w:val="Hyperlink"/>
                  <w:rFonts w:ascii="Verdana" w:hAnsi="Verdana"/>
                  <w:sz w:val="16"/>
                  <w:szCs w:val="16"/>
                  <w:lang w:val="en-US"/>
                </w:rPr>
                <w:t>http://www.youtube.com/watch?v=60pW_TRaTVY</w:t>
              </w:r>
            </w:hyperlink>
            <w:r w:rsidR="00315825" w:rsidRPr="00BB6ECF">
              <w:rPr>
                <w:rFonts w:ascii="Verdana" w:hAnsi="Verdana"/>
                <w:sz w:val="16"/>
                <w:szCs w:val="16"/>
                <w:lang w:val="en-US"/>
              </w:rPr>
              <w:t xml:space="preserve"> Part 3 </w:t>
            </w:r>
          </w:p>
          <w:p w14:paraId="26E17292" w14:textId="65AE7608" w:rsidR="00260244" w:rsidRPr="00260244" w:rsidRDefault="00BB6ECF" w:rsidP="00BB6ECF">
            <w:pPr>
              <w:pStyle w:val="NormalWeb"/>
              <w:spacing w:before="0" w:beforeAutospacing="0" w:after="0" w:afterAutospacing="0"/>
              <w:contextualSpacing/>
              <w:rPr>
                <w:rFonts w:ascii="Verdana" w:hAnsi="Verdana"/>
                <w:sz w:val="16"/>
                <w:szCs w:val="16"/>
                <w:lang w:val="en-US"/>
              </w:rPr>
            </w:pPr>
            <w:r w:rsidRPr="00BB6ECF">
              <w:rPr>
                <w:rFonts w:ascii="Verdana" w:hAnsi="Verdana"/>
                <w:sz w:val="16"/>
                <w:szCs w:val="16"/>
                <w:lang w:val="en-US"/>
              </w:rPr>
              <w:t xml:space="preserve">Several mineral resources and their uses - gold, granite, slate and clay (bricks).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These are parts of a longer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programme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US"/>
              </w:rPr>
              <w:t>.</w:t>
            </w:r>
          </w:p>
          <w:p w14:paraId="34DB4618" w14:textId="77777777" w:rsidR="00260244" w:rsidRPr="00AF45F5" w:rsidRDefault="00260244" w:rsidP="00B96A34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340A2B" w:rsidRPr="00A7565C" w14:paraId="6E8CE1B8" w14:textId="77777777" w:rsidTr="006B5779">
        <w:trPr>
          <w:trHeight w:val="324"/>
        </w:trPr>
        <w:tc>
          <w:tcPr>
            <w:tcW w:w="11199" w:type="dxa"/>
            <w:gridSpan w:val="12"/>
          </w:tcPr>
          <w:p w14:paraId="0F16241F" w14:textId="77777777" w:rsidR="00340A2B" w:rsidRDefault="00340A2B" w:rsidP="00C37B40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  <w:p w14:paraId="16A944BF" w14:textId="4C61356D" w:rsidR="00BB6ECF" w:rsidRDefault="00BB6ECF" w:rsidP="00C37B40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These children may also watch the following video on gold, it is more complex:</w:t>
            </w:r>
          </w:p>
          <w:p w14:paraId="65C3B825" w14:textId="2C96AA0C" w:rsidR="00BB6ECF" w:rsidRPr="00BB6ECF" w:rsidRDefault="00C83408" w:rsidP="00BB6ECF">
            <w:pPr>
              <w:pStyle w:val="NormalWeb"/>
              <w:spacing w:before="0" w:beforeAutospacing="0" w:after="0" w:afterAutospacing="0"/>
              <w:contextualSpacing/>
              <w:rPr>
                <w:rFonts w:ascii="Verdana" w:hAnsi="Verdana"/>
                <w:sz w:val="16"/>
                <w:szCs w:val="16"/>
                <w:lang w:val="en-GB"/>
              </w:rPr>
            </w:pPr>
            <w:hyperlink r:id="rId15" w:history="1">
              <w:r w:rsidR="00BB6ECF" w:rsidRPr="00BB6ECF">
                <w:rPr>
                  <w:rStyle w:val="Hyperlink"/>
                  <w:rFonts w:ascii="Verdana" w:hAnsi="Verdana"/>
                  <w:sz w:val="16"/>
                  <w:szCs w:val="16"/>
                  <w:lang w:val="en-GB"/>
                </w:rPr>
                <w:t>http://www.youtube.com/watch?v=_feJwOwsCzc&amp;feature=related</w:t>
              </w:r>
            </w:hyperlink>
            <w:r w:rsidR="00BB6ECF" w:rsidRPr="00BB6ECF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  <w:p w14:paraId="10748D51" w14:textId="2A198132" w:rsidR="00C70A43" w:rsidRPr="00BB6ECF" w:rsidRDefault="00BB6ECF" w:rsidP="00307BC7">
            <w:pPr>
              <w:pStyle w:val="NormalWeb"/>
              <w:spacing w:before="0" w:beforeAutospacing="0" w:after="0" w:afterAutospacing="0"/>
              <w:contextualSpacing/>
              <w:rPr>
                <w:rFonts w:ascii="Verdana" w:hAnsi="Verdana"/>
                <w:sz w:val="16"/>
                <w:szCs w:val="16"/>
                <w:lang w:val="en-US"/>
              </w:rPr>
            </w:pPr>
            <w:r w:rsidRPr="00BB6ECF">
              <w:rPr>
                <w:rFonts w:ascii="Verdana" w:hAnsi="Verdana"/>
                <w:sz w:val="16"/>
                <w:szCs w:val="16"/>
                <w:lang w:val="en-US"/>
              </w:rPr>
              <w:t xml:space="preserve">Gold - all the way from finding where to quarry. </w:t>
            </w:r>
          </w:p>
        </w:tc>
      </w:tr>
      <w:tr w:rsidR="00F20647" w:rsidRPr="00A7565C" w14:paraId="17DCA64B" w14:textId="77777777" w:rsidTr="006B5779">
        <w:trPr>
          <w:trHeight w:val="446"/>
        </w:trPr>
        <w:tc>
          <w:tcPr>
            <w:tcW w:w="11199" w:type="dxa"/>
            <w:gridSpan w:val="12"/>
          </w:tcPr>
          <w:p w14:paraId="69B83B53" w14:textId="77777777" w:rsidR="00C26857" w:rsidRDefault="00C26857" w:rsidP="00C37B40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  <w:p w14:paraId="3A345ECA" w14:textId="22B62F9F" w:rsidR="00D91DAB" w:rsidRPr="00340A2B" w:rsidRDefault="006B5779" w:rsidP="00307BC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These children should be able to </w:t>
            </w:r>
            <w:r w:rsidR="00307BC7">
              <w:rPr>
                <w:rFonts w:ascii="Verdana" w:hAnsi="Verdana"/>
                <w:sz w:val="16"/>
                <w:szCs w:val="16"/>
                <w:lang w:val="en-GB"/>
              </w:rPr>
              <w:t xml:space="preserve">watch and listen to the videos </w:t>
            </w:r>
            <w:proofErr w:type="gramStart"/>
            <w:r w:rsidR="00307BC7">
              <w:rPr>
                <w:rFonts w:ascii="Verdana" w:hAnsi="Verdana"/>
                <w:sz w:val="16"/>
                <w:szCs w:val="16"/>
                <w:lang w:val="en-GB"/>
              </w:rPr>
              <w:t>independently,</w:t>
            </w:r>
            <w:proofErr w:type="gramEnd"/>
            <w:r w:rsidR="00307BC7">
              <w:rPr>
                <w:rFonts w:ascii="Verdana" w:hAnsi="Verdana"/>
                <w:sz w:val="16"/>
                <w:szCs w:val="16"/>
                <w:lang w:val="en-GB"/>
              </w:rPr>
              <w:t xml:space="preserve"> you will need to check understanding during the closing</w:t>
            </w:r>
            <w:r w:rsidR="003325DA">
              <w:rPr>
                <w:rFonts w:ascii="Verdana" w:hAnsi="Verdana"/>
                <w:sz w:val="16"/>
                <w:szCs w:val="16"/>
                <w:lang w:val="en-GB"/>
              </w:rPr>
              <w:t>.</w:t>
            </w:r>
            <w:bookmarkStart w:id="39" w:name="_GoBack"/>
            <w:bookmarkEnd w:id="39"/>
          </w:p>
        </w:tc>
      </w:tr>
      <w:tr w:rsidR="0080256E" w:rsidRPr="00A7565C" w14:paraId="435D5812" w14:textId="77777777" w:rsidTr="006B5779">
        <w:trPr>
          <w:trHeight w:val="412"/>
        </w:trPr>
        <w:tc>
          <w:tcPr>
            <w:tcW w:w="11199" w:type="dxa"/>
            <w:gridSpan w:val="12"/>
          </w:tcPr>
          <w:p w14:paraId="1FF1D9AA" w14:textId="77777777" w:rsidR="001D1B8A" w:rsidRDefault="0080256E" w:rsidP="001D1B8A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</w:p>
          <w:p w14:paraId="7B078642" w14:textId="619FA512" w:rsidR="00D91DAB" w:rsidRPr="00251D20" w:rsidRDefault="00D91DAB" w:rsidP="00307BC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These children </w:t>
            </w:r>
            <w:r w:rsidR="0003277F">
              <w:rPr>
                <w:rFonts w:ascii="Verdana" w:hAnsi="Verdana"/>
                <w:sz w:val="16"/>
                <w:szCs w:val="16"/>
                <w:lang w:val="en-GB"/>
              </w:rPr>
              <w:t>will need support to be able to locate the correct web pages and will need extra help to understand during the closing.</w:t>
            </w:r>
          </w:p>
        </w:tc>
      </w:tr>
      <w:tr w:rsidR="0080256E" w:rsidRPr="00A7565C" w14:paraId="7D1DF999" w14:textId="77777777" w:rsidTr="00307BC7">
        <w:trPr>
          <w:trHeight w:val="274"/>
        </w:trPr>
        <w:tc>
          <w:tcPr>
            <w:tcW w:w="11199" w:type="dxa"/>
            <w:gridSpan w:val="12"/>
          </w:tcPr>
          <w:p w14:paraId="1107E10C" w14:textId="77777777" w:rsidR="00B37F57" w:rsidRDefault="0080256E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  <w:r w:rsidR="00014FDB">
              <w:rPr>
                <w:rFonts w:ascii="Verdana" w:hAnsi="Verdana"/>
                <w:b/>
                <w:sz w:val="16"/>
                <w:szCs w:val="16"/>
                <w:lang w:val="en-GB"/>
              </w:rPr>
              <w:t>10</w:t>
            </w:r>
            <w:r w:rsidR="00E17AA7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="00E17AA7">
              <w:rPr>
                <w:rFonts w:ascii="Verdana" w:hAnsi="Verdana"/>
                <w:b/>
                <w:sz w:val="16"/>
                <w:szCs w:val="16"/>
                <w:lang w:val="en-GB"/>
              </w:rPr>
              <w:t>mins</w:t>
            </w:r>
            <w:proofErr w:type="spellEnd"/>
          </w:p>
          <w:p w14:paraId="35B25C9A" w14:textId="77777777" w:rsidR="00B37F57" w:rsidRDefault="00B37F57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14:paraId="78582F14" w14:textId="53298BD1" w:rsidR="00C70A43" w:rsidRPr="00A7565C" w:rsidRDefault="003D31B7" w:rsidP="00BB6ECF">
            <w:pPr>
              <w:pStyle w:val="NoSpacing"/>
              <w:rPr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Bring the children together and </w:t>
            </w:r>
            <w:r w:rsidR="00BB6ECF">
              <w:rPr>
                <w:rFonts w:ascii="Verdana" w:hAnsi="Verdana"/>
                <w:sz w:val="16"/>
                <w:szCs w:val="16"/>
                <w:lang w:val="en-GB"/>
              </w:rPr>
              <w:t xml:space="preserve">discuss what they learned in the videos. Ask questions to establish their comprehension e.g. “Where does glass come from? </w:t>
            </w:r>
            <w:r w:rsidR="00D91DAB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B6ECF">
              <w:rPr>
                <w:rFonts w:ascii="Verdana" w:hAnsi="Verdana"/>
                <w:sz w:val="16"/>
                <w:szCs w:val="16"/>
                <w:lang w:val="en-GB"/>
              </w:rPr>
              <w:t xml:space="preserve">Where do bricks come from? What are they made of?” Keep emphasising the vocabulary material (what something is made of) and provenance (where a material comes from). Ask the children if they saw any environmental impact of the production of the materials in the videos. They should be able to conclude that there is a large impact on the environment particularly </w:t>
            </w:r>
            <w:r w:rsidR="00307BC7">
              <w:rPr>
                <w:rFonts w:ascii="Verdana" w:hAnsi="Verdana"/>
                <w:sz w:val="16"/>
                <w:szCs w:val="16"/>
                <w:lang w:val="en-GB"/>
              </w:rPr>
              <w:t>from the video about glass, which shows a huge sand quarry.</w:t>
            </w:r>
          </w:p>
        </w:tc>
      </w:tr>
    </w:tbl>
    <w:p w14:paraId="11A59CCC" w14:textId="77777777" w:rsidR="002E3F4B" w:rsidRPr="00A7565C" w:rsidRDefault="002E3F4B" w:rsidP="0067753B">
      <w:pPr>
        <w:pStyle w:val="NoSpacing"/>
        <w:rPr>
          <w:lang w:val="en-GB"/>
        </w:rPr>
      </w:pPr>
    </w:p>
    <w:sectPr w:rsidR="002E3F4B" w:rsidRPr="00A7565C" w:rsidSect="0067753B">
      <w:footerReference w:type="default" r:id="rId16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C58F4" w14:textId="77777777" w:rsidR="00315825" w:rsidRDefault="00315825" w:rsidP="001C6238">
      <w:pPr>
        <w:spacing w:after="0" w:line="240" w:lineRule="auto"/>
      </w:pPr>
      <w:r>
        <w:separator/>
      </w:r>
    </w:p>
  </w:endnote>
  <w:endnote w:type="continuationSeparator" w:id="0">
    <w:p w14:paraId="6C6ED241" w14:textId="77777777" w:rsidR="00315825" w:rsidRDefault="00315825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D3E6A" w14:textId="77777777" w:rsidR="00315825" w:rsidRPr="001C6238" w:rsidRDefault="00315825">
    <w:pPr>
      <w:pStyle w:val="Footer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5B1FF5" w14:textId="77777777" w:rsidR="00315825" w:rsidRDefault="00315825" w:rsidP="001C6238">
      <w:pPr>
        <w:spacing w:after="0" w:line="240" w:lineRule="auto"/>
      </w:pPr>
      <w:r>
        <w:separator/>
      </w:r>
    </w:p>
  </w:footnote>
  <w:footnote w:type="continuationSeparator" w:id="0">
    <w:p w14:paraId="55E606D5" w14:textId="77777777" w:rsidR="00315825" w:rsidRDefault="00315825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3C8"/>
    <w:multiLevelType w:val="hybridMultilevel"/>
    <w:tmpl w:val="C6B6C2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5B54A9F"/>
    <w:multiLevelType w:val="hybridMultilevel"/>
    <w:tmpl w:val="BB04417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7C0D62"/>
    <w:multiLevelType w:val="hybridMultilevel"/>
    <w:tmpl w:val="1B807D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1470DE"/>
    <w:multiLevelType w:val="hybridMultilevel"/>
    <w:tmpl w:val="74C63D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1178D3"/>
    <w:multiLevelType w:val="hybridMultilevel"/>
    <w:tmpl w:val="D924CE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F8F6B46"/>
    <w:multiLevelType w:val="hybridMultilevel"/>
    <w:tmpl w:val="DA86F8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3F36C0"/>
    <w:multiLevelType w:val="hybridMultilevel"/>
    <w:tmpl w:val="B1989666"/>
    <w:lvl w:ilvl="0" w:tplc="25FC9C5C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8E0F25"/>
    <w:multiLevelType w:val="hybridMultilevel"/>
    <w:tmpl w:val="78443A32"/>
    <w:lvl w:ilvl="0" w:tplc="38AA2DA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0"/>
  </w:num>
  <w:num w:numId="5">
    <w:abstractNumId w:val="8"/>
  </w:num>
  <w:num w:numId="6">
    <w:abstractNumId w:val="2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D5"/>
    <w:rsid w:val="000006D2"/>
    <w:rsid w:val="00005E90"/>
    <w:rsid w:val="00014FDB"/>
    <w:rsid w:val="000226A8"/>
    <w:rsid w:val="00027A6F"/>
    <w:rsid w:val="00032154"/>
    <w:rsid w:val="0003277F"/>
    <w:rsid w:val="001012E0"/>
    <w:rsid w:val="0011084B"/>
    <w:rsid w:val="00112780"/>
    <w:rsid w:val="0014223B"/>
    <w:rsid w:val="00163F8B"/>
    <w:rsid w:val="00173E01"/>
    <w:rsid w:val="00187E50"/>
    <w:rsid w:val="001C6238"/>
    <w:rsid w:val="001D1B8A"/>
    <w:rsid w:val="001E0C43"/>
    <w:rsid w:val="001E7D56"/>
    <w:rsid w:val="0021744B"/>
    <w:rsid w:val="00231A91"/>
    <w:rsid w:val="00245C00"/>
    <w:rsid w:val="00251D20"/>
    <w:rsid w:val="00260244"/>
    <w:rsid w:val="00291CCA"/>
    <w:rsid w:val="002B0DF6"/>
    <w:rsid w:val="002B7DB3"/>
    <w:rsid w:val="002C4377"/>
    <w:rsid w:val="002D5399"/>
    <w:rsid w:val="002E3F4B"/>
    <w:rsid w:val="00307BC7"/>
    <w:rsid w:val="00315825"/>
    <w:rsid w:val="003325DA"/>
    <w:rsid w:val="00336BC2"/>
    <w:rsid w:val="003409FE"/>
    <w:rsid w:val="00340A2B"/>
    <w:rsid w:val="00353CEC"/>
    <w:rsid w:val="003601EA"/>
    <w:rsid w:val="00366713"/>
    <w:rsid w:val="00375E4E"/>
    <w:rsid w:val="00390089"/>
    <w:rsid w:val="003B3291"/>
    <w:rsid w:val="003D31B7"/>
    <w:rsid w:val="003D4FD3"/>
    <w:rsid w:val="003E48AB"/>
    <w:rsid w:val="003F1C74"/>
    <w:rsid w:val="00400601"/>
    <w:rsid w:val="004354EA"/>
    <w:rsid w:val="00444F26"/>
    <w:rsid w:val="00444F69"/>
    <w:rsid w:val="00452A4B"/>
    <w:rsid w:val="0047003A"/>
    <w:rsid w:val="0048290E"/>
    <w:rsid w:val="004D654F"/>
    <w:rsid w:val="00503E8D"/>
    <w:rsid w:val="00517BEB"/>
    <w:rsid w:val="005650E7"/>
    <w:rsid w:val="0058448C"/>
    <w:rsid w:val="00584EDA"/>
    <w:rsid w:val="005B0AB4"/>
    <w:rsid w:val="005C3779"/>
    <w:rsid w:val="005D699E"/>
    <w:rsid w:val="00603780"/>
    <w:rsid w:val="00635FBC"/>
    <w:rsid w:val="00652513"/>
    <w:rsid w:val="00662350"/>
    <w:rsid w:val="00670361"/>
    <w:rsid w:val="00673A9E"/>
    <w:rsid w:val="0067753B"/>
    <w:rsid w:val="00683A04"/>
    <w:rsid w:val="006926DA"/>
    <w:rsid w:val="00694FCC"/>
    <w:rsid w:val="006B5779"/>
    <w:rsid w:val="006C4AFA"/>
    <w:rsid w:val="006F03D5"/>
    <w:rsid w:val="006F1C28"/>
    <w:rsid w:val="00706028"/>
    <w:rsid w:val="00712C8C"/>
    <w:rsid w:val="00715CD6"/>
    <w:rsid w:val="00753BC9"/>
    <w:rsid w:val="00763B54"/>
    <w:rsid w:val="0077504E"/>
    <w:rsid w:val="00796FD9"/>
    <w:rsid w:val="007B6F98"/>
    <w:rsid w:val="007B79F3"/>
    <w:rsid w:val="007D345D"/>
    <w:rsid w:val="007D67CD"/>
    <w:rsid w:val="007D7AF1"/>
    <w:rsid w:val="007E58FF"/>
    <w:rsid w:val="007F1C4F"/>
    <w:rsid w:val="008016A2"/>
    <w:rsid w:val="0080256E"/>
    <w:rsid w:val="00805DB9"/>
    <w:rsid w:val="00812987"/>
    <w:rsid w:val="0082219B"/>
    <w:rsid w:val="00847570"/>
    <w:rsid w:val="008675DF"/>
    <w:rsid w:val="00880143"/>
    <w:rsid w:val="008822C8"/>
    <w:rsid w:val="00887C1C"/>
    <w:rsid w:val="008A3F51"/>
    <w:rsid w:val="008B4454"/>
    <w:rsid w:val="008B7EEC"/>
    <w:rsid w:val="008C2CD5"/>
    <w:rsid w:val="008C5087"/>
    <w:rsid w:val="008E3FAC"/>
    <w:rsid w:val="009024F3"/>
    <w:rsid w:val="009176BC"/>
    <w:rsid w:val="00922918"/>
    <w:rsid w:val="00923278"/>
    <w:rsid w:val="00925DCB"/>
    <w:rsid w:val="009340E7"/>
    <w:rsid w:val="009360CA"/>
    <w:rsid w:val="00936F13"/>
    <w:rsid w:val="00962F20"/>
    <w:rsid w:val="00990DD1"/>
    <w:rsid w:val="00996666"/>
    <w:rsid w:val="00997497"/>
    <w:rsid w:val="009A19EC"/>
    <w:rsid w:val="009A3E65"/>
    <w:rsid w:val="009D4EAA"/>
    <w:rsid w:val="00A13E67"/>
    <w:rsid w:val="00A33E99"/>
    <w:rsid w:val="00A466CB"/>
    <w:rsid w:val="00A5492B"/>
    <w:rsid w:val="00A7565C"/>
    <w:rsid w:val="00A9309F"/>
    <w:rsid w:val="00A97575"/>
    <w:rsid w:val="00AA0470"/>
    <w:rsid w:val="00AB5AC1"/>
    <w:rsid w:val="00AD5D37"/>
    <w:rsid w:val="00AE210E"/>
    <w:rsid w:val="00AF07BE"/>
    <w:rsid w:val="00AF45F5"/>
    <w:rsid w:val="00B03A8C"/>
    <w:rsid w:val="00B37F57"/>
    <w:rsid w:val="00B57B1C"/>
    <w:rsid w:val="00B72BA3"/>
    <w:rsid w:val="00B757C4"/>
    <w:rsid w:val="00B763CC"/>
    <w:rsid w:val="00B8591B"/>
    <w:rsid w:val="00B85E77"/>
    <w:rsid w:val="00B93CBD"/>
    <w:rsid w:val="00B96A34"/>
    <w:rsid w:val="00BA1664"/>
    <w:rsid w:val="00BA7866"/>
    <w:rsid w:val="00BB1386"/>
    <w:rsid w:val="00BB4D01"/>
    <w:rsid w:val="00BB6ECF"/>
    <w:rsid w:val="00BC57CB"/>
    <w:rsid w:val="00BC675B"/>
    <w:rsid w:val="00BD0CAB"/>
    <w:rsid w:val="00BD3FB7"/>
    <w:rsid w:val="00BF1380"/>
    <w:rsid w:val="00C13CC2"/>
    <w:rsid w:val="00C26857"/>
    <w:rsid w:val="00C31A82"/>
    <w:rsid w:val="00C37B40"/>
    <w:rsid w:val="00C624D6"/>
    <w:rsid w:val="00C70A43"/>
    <w:rsid w:val="00C83408"/>
    <w:rsid w:val="00CA7BEF"/>
    <w:rsid w:val="00CB7A87"/>
    <w:rsid w:val="00CD0FE8"/>
    <w:rsid w:val="00CD747E"/>
    <w:rsid w:val="00CE4180"/>
    <w:rsid w:val="00D914D1"/>
    <w:rsid w:val="00D91DAB"/>
    <w:rsid w:val="00D9582C"/>
    <w:rsid w:val="00DB01B5"/>
    <w:rsid w:val="00DB21CE"/>
    <w:rsid w:val="00DE6CF8"/>
    <w:rsid w:val="00DE7077"/>
    <w:rsid w:val="00E009F9"/>
    <w:rsid w:val="00E17AA7"/>
    <w:rsid w:val="00E26C8C"/>
    <w:rsid w:val="00E443CD"/>
    <w:rsid w:val="00E71B00"/>
    <w:rsid w:val="00E777FC"/>
    <w:rsid w:val="00EC0111"/>
    <w:rsid w:val="00F0748D"/>
    <w:rsid w:val="00F20647"/>
    <w:rsid w:val="00F24B79"/>
    <w:rsid w:val="00F561B2"/>
    <w:rsid w:val="00F62BD8"/>
    <w:rsid w:val="00F87E91"/>
    <w:rsid w:val="00F90F5D"/>
    <w:rsid w:val="00F9392F"/>
    <w:rsid w:val="00FB432E"/>
    <w:rsid w:val="00FD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95613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customStyle="1" w:styleId="bold">
    <w:name w:val="bold"/>
    <w:rsid w:val="00635FBC"/>
    <w:rPr>
      <w:b/>
      <w:bCs/>
    </w:rPr>
  </w:style>
  <w:style w:type="character" w:styleId="Hyperlink">
    <w:name w:val="Hyperlink"/>
    <w:uiPriority w:val="99"/>
    <w:unhideWhenUsed/>
    <w:rsid w:val="00B96A34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96A34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3158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customStyle="1" w:styleId="bold">
    <w:name w:val="bold"/>
    <w:rsid w:val="00635FBC"/>
    <w:rPr>
      <w:b/>
      <w:bCs/>
    </w:rPr>
  </w:style>
  <w:style w:type="character" w:styleId="Hyperlink">
    <w:name w:val="Hyperlink"/>
    <w:uiPriority w:val="99"/>
    <w:unhideWhenUsed/>
    <w:rsid w:val="00B96A34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96A34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3158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2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youtube.com/watch?v=awEn235jAi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youtube.com/watch?v=9l7JqonyoKA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youtube.com/watch?v=nXRUy6Xh7n4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youtube.com/watch?v=_feJwOwsCzc&amp;feature=related" TargetMode="External"/><Relationship Id="rId10" Type="http://schemas.openxmlformats.org/officeDocument/2006/relationships/hyperlink" Target="http://www.youtube.com/watch?NR=1&amp;feature=endscreen&amp;v=HFggVEPgFw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youtube.com/watch?v=60pW_TRaTVY" TargetMode="External"/></Relationships>
</file>

<file path=word/theme/theme1.xml><?xml version="1.0" encoding="utf-8"?>
<a:theme xmlns:a="http://schemas.openxmlformats.org/drawingml/2006/main">
  <a:themeElements>
    <a:clrScheme name="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29D86-0B76-472C-AB2D-23AEBC6D5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739</Words>
  <Characters>4065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Benjamin Pattenden</cp:lastModifiedBy>
  <cp:revision>2</cp:revision>
  <cp:lastPrinted>2009-01-26T08:55:00Z</cp:lastPrinted>
  <dcterms:created xsi:type="dcterms:W3CDTF">2012-03-23T18:40:00Z</dcterms:created>
  <dcterms:modified xsi:type="dcterms:W3CDTF">2012-03-23T18:40:00Z</dcterms:modified>
</cp:coreProperties>
</file>